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DC" w:rsidRPr="009443DC" w:rsidRDefault="009443DC" w:rsidP="009443DC">
      <w:pPr>
        <w:pBdr>
          <w:bottom w:val="single" w:sz="12" w:space="1" w:color="auto"/>
        </w:pBdr>
        <w:shd w:val="clear" w:color="auto" w:fill="FFFFFF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КОМИССИЯ</w:t>
      </w:r>
    </w:p>
    <w:p w:rsidR="009443DC" w:rsidRPr="009443DC" w:rsidRDefault="009443DC" w:rsidP="009443DC">
      <w:pPr>
        <w:pBdr>
          <w:bottom w:val="single" w:sz="12" w:space="1" w:color="auto"/>
        </w:pBd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 «НУКУТСКИЙ РАЙОН»</w:t>
      </w:r>
    </w:p>
    <w:p w:rsidR="009443DC" w:rsidRDefault="009443DC" w:rsidP="009443DC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DC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9443DC" w:rsidRDefault="009443DC" w:rsidP="009443DC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443DC" w:rsidRDefault="00252187" w:rsidP="009443DC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18</w:t>
      </w:r>
    </w:p>
    <w:p w:rsidR="009443DC" w:rsidRPr="008A72D2" w:rsidRDefault="009443DC" w:rsidP="009443DC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A72D2">
        <w:rPr>
          <w:rFonts w:ascii="Times New Roman" w:hAnsi="Times New Roman" w:cs="Times New Roman"/>
          <w:sz w:val="24"/>
          <w:szCs w:val="24"/>
        </w:rPr>
        <w:t xml:space="preserve">15 октября 2020 г.                                                                                            </w:t>
      </w:r>
      <w:proofErr w:type="spellStart"/>
      <w:r w:rsidR="0025218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5218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52187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9443DC" w:rsidRPr="008A72D2" w:rsidRDefault="009443DC" w:rsidP="009443DC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443DC" w:rsidRPr="008A72D2" w:rsidRDefault="009443DC" w:rsidP="009443DC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98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4"/>
      </w:tblGrid>
      <w:tr w:rsidR="009443DC" w:rsidRPr="009443DC" w:rsidTr="009443DC">
        <w:trPr>
          <w:cantSplit/>
          <w:trHeight w:val="1989"/>
        </w:trPr>
        <w:tc>
          <w:tcPr>
            <w:tcW w:w="44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DC" w:rsidRPr="009443DC" w:rsidRDefault="009443DC" w:rsidP="00252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94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 </w:t>
            </w:r>
            <w:r w:rsidRPr="009443D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Положения  о</w:t>
            </w:r>
          </w:p>
          <w:p w:rsidR="009443DC" w:rsidRPr="009443DC" w:rsidRDefault="009443DC" w:rsidP="00252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9443D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комиссии по соблюдению требований</w:t>
            </w:r>
          </w:p>
          <w:p w:rsidR="009443DC" w:rsidRPr="009443DC" w:rsidRDefault="009443DC" w:rsidP="00252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9443D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к служебному поведению </w:t>
            </w:r>
            <w:proofErr w:type="gramStart"/>
            <w:r w:rsidRPr="009443D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9443DC" w:rsidRPr="009443DC" w:rsidRDefault="009443DC" w:rsidP="00252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9443D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служащих и урегулированию конфликта</w:t>
            </w:r>
          </w:p>
          <w:p w:rsidR="009443DC" w:rsidRDefault="009443DC" w:rsidP="00252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9443D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интересов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Контрольно-счетной  комиссии</w:t>
            </w:r>
          </w:p>
          <w:p w:rsidR="009443DC" w:rsidRDefault="009443DC" w:rsidP="00252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9443D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9443D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Нукутский</w:t>
            </w:r>
            <w:proofErr w:type="spellEnd"/>
          </w:p>
          <w:p w:rsidR="009443DC" w:rsidRDefault="009443DC" w:rsidP="00252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9443D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район»</w:t>
            </w:r>
          </w:p>
          <w:p w:rsidR="009443DC" w:rsidRDefault="009443DC" w:rsidP="009443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</w:p>
          <w:p w:rsidR="009443DC" w:rsidRDefault="009443DC" w:rsidP="009443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</w:p>
          <w:p w:rsidR="009443DC" w:rsidRPr="009443DC" w:rsidRDefault="009443DC" w:rsidP="009443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</w:p>
        </w:tc>
      </w:tr>
    </w:tbl>
    <w:p w:rsidR="009443DC" w:rsidRPr="009443DC" w:rsidRDefault="009443DC" w:rsidP="009443DC">
      <w:pPr>
        <w:shd w:val="clear" w:color="auto" w:fill="FFFFFF"/>
        <w:spacing w:after="0" w:line="288" w:lineRule="auto"/>
        <w:jc w:val="both"/>
        <w:rPr>
          <w:b/>
        </w:rPr>
      </w:pPr>
    </w:p>
    <w:p w:rsidR="009443DC" w:rsidRDefault="009443DC" w:rsidP="009443DC">
      <w:pPr>
        <w:shd w:val="clear" w:color="auto" w:fill="FFFFFF"/>
        <w:spacing w:after="0" w:line="288" w:lineRule="auto"/>
        <w:jc w:val="both"/>
      </w:pPr>
    </w:p>
    <w:p w:rsidR="009443DC" w:rsidRDefault="009443DC" w:rsidP="009443DC">
      <w:pPr>
        <w:shd w:val="clear" w:color="auto" w:fill="FFFFFF"/>
        <w:spacing w:after="0" w:line="288" w:lineRule="auto"/>
        <w:jc w:val="both"/>
      </w:pPr>
    </w:p>
    <w:p w:rsidR="009443DC" w:rsidRDefault="009443DC" w:rsidP="009443DC">
      <w:pPr>
        <w:shd w:val="clear" w:color="auto" w:fill="FFFFFF"/>
        <w:spacing w:after="0" w:line="288" w:lineRule="auto"/>
        <w:jc w:val="both"/>
      </w:pPr>
    </w:p>
    <w:p w:rsidR="009443DC" w:rsidRDefault="009443DC" w:rsidP="009443DC">
      <w:pPr>
        <w:shd w:val="clear" w:color="auto" w:fill="FFFFFF"/>
        <w:spacing w:after="0" w:line="288" w:lineRule="auto"/>
        <w:jc w:val="both"/>
      </w:pPr>
    </w:p>
    <w:p w:rsidR="009443DC" w:rsidRDefault="009443DC" w:rsidP="009443DC">
      <w:pPr>
        <w:shd w:val="clear" w:color="auto" w:fill="FFFFFF"/>
        <w:spacing w:after="0" w:line="288" w:lineRule="auto"/>
        <w:jc w:val="both"/>
      </w:pPr>
    </w:p>
    <w:p w:rsidR="009443DC" w:rsidRDefault="009443DC" w:rsidP="009443DC">
      <w:pPr>
        <w:shd w:val="clear" w:color="auto" w:fill="FFFFFF"/>
        <w:spacing w:after="0" w:line="288" w:lineRule="auto"/>
        <w:jc w:val="both"/>
      </w:pPr>
    </w:p>
    <w:p w:rsidR="009443DC" w:rsidRDefault="009443DC" w:rsidP="009443DC">
      <w:pPr>
        <w:shd w:val="clear" w:color="auto" w:fill="FFFFFF"/>
        <w:spacing w:after="0" w:line="288" w:lineRule="auto"/>
        <w:jc w:val="both"/>
      </w:pPr>
    </w:p>
    <w:p w:rsidR="009443DC" w:rsidRDefault="009443DC" w:rsidP="009443DC">
      <w:pPr>
        <w:shd w:val="clear" w:color="auto" w:fill="FFFFFF"/>
        <w:spacing w:after="0" w:line="288" w:lineRule="auto"/>
        <w:jc w:val="both"/>
      </w:pPr>
    </w:p>
    <w:p w:rsidR="009443DC" w:rsidRDefault="009443DC" w:rsidP="009443DC">
      <w:pPr>
        <w:shd w:val="clear" w:color="auto" w:fill="FFFFFF"/>
        <w:spacing w:after="0" w:line="288" w:lineRule="auto"/>
        <w:jc w:val="both"/>
      </w:pPr>
    </w:p>
    <w:p w:rsidR="009443DC" w:rsidRPr="009443DC" w:rsidRDefault="009443DC" w:rsidP="00944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  <w:r w:rsidRPr="009443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На основании части 2 статьи 11 Федерального закона от 2 марта 2007 года № 25-ФЗ «О муници</w:t>
      </w:r>
      <w:r w:rsidRPr="009443D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пальной службе в Российской Федерации», статьи 11 Федерального закона от 25 декабря 2008 года  № 273 – ФЗ «О противодействии коррупции», руководствуясь </w:t>
      </w:r>
      <w:r w:rsidR="009A7C9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Положением Контрольно-счетной комиссии</w:t>
      </w:r>
      <w:r w:rsidRPr="009443D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9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 «</w:t>
      </w:r>
      <w:proofErr w:type="spellStart"/>
      <w:r w:rsidRPr="009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9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9443DC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:</w:t>
      </w:r>
    </w:p>
    <w:p w:rsidR="009443DC" w:rsidRPr="009443DC" w:rsidRDefault="009443DC" w:rsidP="00944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43DC" w:rsidRPr="009443DC" w:rsidRDefault="009443DC" w:rsidP="009443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3D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</w:t>
      </w:r>
      <w:r w:rsidR="008A7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Контрольно-счетной комиссии</w:t>
      </w:r>
      <w:r w:rsidRPr="009443D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9443D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Нукутский</w:t>
      </w:r>
      <w:proofErr w:type="spellEnd"/>
      <w:r w:rsidRPr="009443D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район» (Приложение № 1).</w:t>
      </w:r>
    </w:p>
    <w:p w:rsidR="009443DC" w:rsidRPr="009443DC" w:rsidRDefault="009443DC" w:rsidP="0094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 </w:t>
      </w:r>
      <w:r w:rsidR="008A7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 Контрольно-счетной комиссии</w:t>
      </w:r>
      <w:r w:rsidRPr="009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9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</w:t>
      </w:r>
      <w:r w:rsidR="008A7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тский</w:t>
      </w:r>
      <w:proofErr w:type="spellEnd"/>
      <w:r w:rsidR="008A7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  <w:r w:rsidRPr="009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A7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М.А.</w:t>
      </w:r>
      <w:r w:rsidRPr="009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ознакомить с настоящим распоряжением муниципальных служащих </w:t>
      </w:r>
      <w:r w:rsidR="008A7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комиссии</w:t>
      </w:r>
      <w:r w:rsidRPr="009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9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9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под подпись. </w:t>
      </w:r>
    </w:p>
    <w:p w:rsidR="009443DC" w:rsidRPr="009443DC" w:rsidRDefault="009443DC" w:rsidP="009443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9443D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       3.   </w:t>
      </w:r>
      <w:proofErr w:type="gramStart"/>
      <w:r w:rsidR="008A72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Размести</w:t>
      </w:r>
      <w:r w:rsidRPr="009443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ть</w:t>
      </w:r>
      <w:proofErr w:type="gramEnd"/>
      <w:r w:rsidRPr="009443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настоящее распоряжение на официальном сайте муниципального образования «</w:t>
      </w:r>
      <w:proofErr w:type="spellStart"/>
      <w:r w:rsidRPr="009443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Нукутский</w:t>
      </w:r>
      <w:proofErr w:type="spellEnd"/>
      <w:r w:rsidRPr="009443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район».</w:t>
      </w:r>
    </w:p>
    <w:p w:rsidR="009443DC" w:rsidRPr="009443DC" w:rsidRDefault="009443DC" w:rsidP="009443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9443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      4.  </w:t>
      </w:r>
      <w:proofErr w:type="gramStart"/>
      <w:r w:rsidRPr="009443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Контроль за</w:t>
      </w:r>
      <w:proofErr w:type="gramEnd"/>
      <w:r w:rsidRPr="009443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9443DC" w:rsidRPr="009443DC" w:rsidRDefault="009443DC" w:rsidP="009443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443DC" w:rsidRPr="009443DC" w:rsidRDefault="009443DC" w:rsidP="009443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443DC" w:rsidRPr="009443DC" w:rsidRDefault="009443DC" w:rsidP="009443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443DC" w:rsidRPr="009443DC" w:rsidRDefault="009443DC" w:rsidP="009443DC">
      <w:pPr>
        <w:shd w:val="clear" w:color="auto" w:fill="FFFFFF"/>
        <w:spacing w:after="0"/>
        <w:jc w:val="both"/>
        <w:rPr>
          <w:rFonts w:ascii="Calibri" w:eastAsia="Times New Roman" w:hAnsi="Calibri" w:cs="Calibri"/>
          <w:lang w:eastAsia="ru-RU"/>
        </w:rPr>
      </w:pPr>
    </w:p>
    <w:p w:rsidR="009443DC" w:rsidRPr="009443DC" w:rsidRDefault="009443DC" w:rsidP="009443D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443DC">
        <w:rPr>
          <w:rFonts w:ascii="Times New Roman" w:eastAsia="Times New Roman" w:hAnsi="Times New Roman" w:cs="Times New Roman"/>
          <w:lang w:eastAsia="ru-RU"/>
        </w:rPr>
        <w:t xml:space="preserve">Председатель                                                                                          </w:t>
      </w:r>
      <w:r w:rsidR="008A72D2">
        <w:rPr>
          <w:rFonts w:ascii="Times New Roman" w:eastAsia="Times New Roman" w:hAnsi="Times New Roman" w:cs="Times New Roman"/>
          <w:lang w:eastAsia="ru-RU"/>
        </w:rPr>
        <w:t xml:space="preserve">                             М.А. Николаева</w:t>
      </w:r>
    </w:p>
    <w:p w:rsidR="009443DC" w:rsidRDefault="009443DC" w:rsidP="009443DC">
      <w:pPr>
        <w:shd w:val="clear" w:color="auto" w:fill="FFFFFF"/>
        <w:spacing w:after="0" w:line="288" w:lineRule="auto"/>
        <w:jc w:val="both"/>
      </w:pPr>
    </w:p>
    <w:p w:rsidR="009443DC" w:rsidRDefault="009443DC" w:rsidP="009443DC">
      <w:pPr>
        <w:shd w:val="clear" w:color="auto" w:fill="FFFFFF"/>
        <w:spacing w:after="0" w:line="288" w:lineRule="auto"/>
        <w:jc w:val="both"/>
      </w:pPr>
    </w:p>
    <w:p w:rsidR="009443DC" w:rsidRDefault="009443DC" w:rsidP="009443DC">
      <w:pPr>
        <w:shd w:val="clear" w:color="auto" w:fill="FFFFFF"/>
        <w:spacing w:after="0" w:line="288" w:lineRule="auto"/>
        <w:jc w:val="both"/>
      </w:pPr>
    </w:p>
    <w:p w:rsidR="009443DC" w:rsidRDefault="009443DC" w:rsidP="009443DC">
      <w:pPr>
        <w:shd w:val="clear" w:color="auto" w:fill="FFFFFF"/>
        <w:spacing w:after="0" w:line="288" w:lineRule="auto"/>
        <w:jc w:val="both"/>
      </w:pPr>
    </w:p>
    <w:p w:rsidR="009443DC" w:rsidRPr="009443DC" w:rsidRDefault="009443DC" w:rsidP="009443D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3DC" w:rsidRDefault="009443D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EC7789" w:rsidTr="00C27216">
        <w:tc>
          <w:tcPr>
            <w:tcW w:w="5637" w:type="dxa"/>
          </w:tcPr>
          <w:p w:rsidR="00EC7789" w:rsidRDefault="00EC7789" w:rsidP="00EC7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C7789" w:rsidRPr="00EC7789" w:rsidRDefault="008A72D2" w:rsidP="008A72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C7789" w:rsidRPr="00EC7789" w:rsidRDefault="00C27216" w:rsidP="00EC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 председателя Контрольно-счетной комиссии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252187">
              <w:rPr>
                <w:rFonts w:ascii="Times New Roman" w:hAnsi="Times New Roman" w:cs="Times New Roman"/>
                <w:sz w:val="28"/>
                <w:szCs w:val="28"/>
              </w:rPr>
              <w:t xml:space="preserve"> № 18 от 15.10.2020 г.</w:t>
            </w:r>
          </w:p>
          <w:p w:rsidR="00EC7789" w:rsidRDefault="00EC7789" w:rsidP="00EC7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789" w:rsidRDefault="00EC7789" w:rsidP="00EC7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789" w:rsidRDefault="00EC7789" w:rsidP="00EC7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789">
        <w:rPr>
          <w:rFonts w:ascii="Times New Roman" w:hAnsi="Times New Roman" w:cs="Times New Roman"/>
          <w:b/>
          <w:sz w:val="28"/>
          <w:szCs w:val="28"/>
        </w:rPr>
        <w:t>Положение о комиссии по соблюдению требований к служебному поведению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="008B2006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EC7789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 в Контрольно-</w:t>
      </w:r>
      <w:r>
        <w:rPr>
          <w:rFonts w:ascii="Times New Roman" w:hAnsi="Times New Roman" w:cs="Times New Roman"/>
          <w:b/>
          <w:sz w:val="28"/>
          <w:szCs w:val="28"/>
        </w:rPr>
        <w:t>счетной комиссии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D43B01" w:rsidRPr="00EC7789" w:rsidRDefault="00D43B01" w:rsidP="00EC7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89" w:rsidRPr="00EC7789" w:rsidRDefault="00EC7789" w:rsidP="00D4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89">
        <w:rPr>
          <w:rFonts w:ascii="Times New Roman" w:hAnsi="Times New Roman" w:cs="Times New Roman"/>
          <w:sz w:val="28"/>
          <w:szCs w:val="28"/>
        </w:rPr>
        <w:t>1.</w:t>
      </w:r>
      <w:r w:rsidR="00175A3E">
        <w:rPr>
          <w:rFonts w:ascii="Times New Roman" w:hAnsi="Times New Roman" w:cs="Times New Roman"/>
          <w:sz w:val="28"/>
          <w:szCs w:val="28"/>
        </w:rPr>
        <w:t>1.</w:t>
      </w:r>
      <w:r w:rsidRPr="00EC7789">
        <w:rPr>
          <w:rFonts w:ascii="Times New Roman" w:hAnsi="Times New Roman" w:cs="Times New Roman"/>
          <w:sz w:val="28"/>
          <w:szCs w:val="28"/>
        </w:rPr>
        <w:t xml:space="preserve"> Настоящим Положением опре</w:t>
      </w:r>
      <w:r w:rsidR="00D43B01">
        <w:rPr>
          <w:rFonts w:ascii="Times New Roman" w:hAnsi="Times New Roman" w:cs="Times New Roman"/>
          <w:sz w:val="28"/>
          <w:szCs w:val="28"/>
        </w:rPr>
        <w:t xml:space="preserve">деляется порядок формирования и </w:t>
      </w:r>
      <w:r w:rsidRPr="00EC7789">
        <w:rPr>
          <w:rFonts w:ascii="Times New Roman" w:hAnsi="Times New Roman" w:cs="Times New Roman"/>
          <w:sz w:val="28"/>
          <w:szCs w:val="28"/>
        </w:rPr>
        <w:t>деятельности</w:t>
      </w:r>
      <w:r w:rsidR="00252187">
        <w:rPr>
          <w:rFonts w:ascii="Times New Roman" w:hAnsi="Times New Roman" w:cs="Times New Roman"/>
          <w:sz w:val="28"/>
          <w:szCs w:val="28"/>
        </w:rPr>
        <w:t xml:space="preserve"> </w:t>
      </w:r>
      <w:r w:rsidRPr="00EC7789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</w:t>
      </w:r>
      <w:r w:rsidR="00D43B01">
        <w:rPr>
          <w:rFonts w:ascii="Times New Roman" w:hAnsi="Times New Roman" w:cs="Times New Roman"/>
          <w:sz w:val="28"/>
          <w:szCs w:val="28"/>
        </w:rPr>
        <w:t xml:space="preserve">ному поведению </w:t>
      </w:r>
      <w:r w:rsidR="00112A8F">
        <w:rPr>
          <w:rFonts w:ascii="Times New Roman" w:hAnsi="Times New Roman" w:cs="Times New Roman"/>
          <w:sz w:val="28"/>
          <w:szCs w:val="28"/>
        </w:rPr>
        <w:t xml:space="preserve">муниципальных служащих и урегулированию конфликта интересов </w:t>
      </w:r>
      <w:r w:rsidR="00845090">
        <w:rPr>
          <w:rFonts w:ascii="Times New Roman" w:hAnsi="Times New Roman" w:cs="Times New Roman"/>
          <w:sz w:val="28"/>
          <w:szCs w:val="28"/>
        </w:rPr>
        <w:t>в Контрольно-счетной комиссии МО</w:t>
      </w:r>
      <w:r w:rsidR="008B20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2006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8B200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45090">
        <w:rPr>
          <w:rFonts w:ascii="Times New Roman" w:hAnsi="Times New Roman" w:cs="Times New Roman"/>
          <w:sz w:val="28"/>
          <w:szCs w:val="28"/>
        </w:rPr>
        <w:t>.</w:t>
      </w:r>
    </w:p>
    <w:p w:rsidR="00EC7789" w:rsidRPr="00EC7789" w:rsidRDefault="00175A3E" w:rsidP="00D4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7789" w:rsidRPr="00EC7789">
        <w:rPr>
          <w:rFonts w:ascii="Times New Roman" w:hAnsi="Times New Roman" w:cs="Times New Roman"/>
          <w:sz w:val="28"/>
          <w:szCs w:val="28"/>
        </w:rPr>
        <w:t>2. Комиссия в</w:t>
      </w:r>
      <w:r w:rsidR="008B2006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</w:t>
      </w:r>
      <w:r w:rsidR="00EC7789" w:rsidRPr="00EC7789">
        <w:rPr>
          <w:rFonts w:ascii="Times New Roman" w:hAnsi="Times New Roman" w:cs="Times New Roman"/>
          <w:sz w:val="28"/>
          <w:szCs w:val="28"/>
        </w:rPr>
        <w:t>тся Конституцией Российской</w:t>
      </w:r>
      <w:r w:rsidR="00252187">
        <w:rPr>
          <w:rFonts w:ascii="Times New Roman" w:hAnsi="Times New Roman" w:cs="Times New Roman"/>
          <w:sz w:val="28"/>
          <w:szCs w:val="28"/>
        </w:rPr>
        <w:t xml:space="preserve"> </w:t>
      </w:r>
      <w:r w:rsidR="00EC7789" w:rsidRPr="00EC7789">
        <w:rPr>
          <w:rFonts w:ascii="Times New Roman" w:hAnsi="Times New Roman" w:cs="Times New Roman"/>
          <w:sz w:val="28"/>
          <w:szCs w:val="28"/>
        </w:rPr>
        <w:t>Федерации, федеральными конституционными з</w:t>
      </w:r>
      <w:r w:rsidR="00845090">
        <w:rPr>
          <w:rFonts w:ascii="Times New Roman" w:hAnsi="Times New Roman" w:cs="Times New Roman"/>
          <w:sz w:val="28"/>
          <w:szCs w:val="28"/>
        </w:rPr>
        <w:t xml:space="preserve">аконами, федеральными законами, </w:t>
      </w:r>
      <w:r w:rsidR="00EC7789" w:rsidRPr="00EC7789">
        <w:rPr>
          <w:rFonts w:ascii="Times New Roman" w:hAnsi="Times New Roman" w:cs="Times New Roman"/>
          <w:sz w:val="28"/>
          <w:szCs w:val="28"/>
        </w:rPr>
        <w:t>актами Президента Российской Федерации и Прав</w:t>
      </w:r>
      <w:r w:rsidR="00845090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Федерации, </w:t>
      </w:r>
      <w:r w:rsidR="00112A8F">
        <w:rPr>
          <w:rFonts w:ascii="Times New Roman" w:hAnsi="Times New Roman" w:cs="Times New Roman"/>
          <w:sz w:val="28"/>
          <w:szCs w:val="28"/>
        </w:rPr>
        <w:t>правовыми актами муниципального образования «</w:t>
      </w:r>
      <w:proofErr w:type="spellStart"/>
      <w:r w:rsidR="00112A8F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112A8F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EC7789" w:rsidRPr="00EC7789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F65932" w:rsidRPr="00F65932" w:rsidRDefault="00F65932" w:rsidP="00F6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32">
        <w:rPr>
          <w:rFonts w:ascii="Times New Roman" w:hAnsi="Times New Roman" w:cs="Times New Roman"/>
          <w:sz w:val="28"/>
          <w:szCs w:val="28"/>
        </w:rPr>
        <w:t>1.3. Основной    задачей    комисси</w:t>
      </w:r>
      <w:r>
        <w:rPr>
          <w:rFonts w:ascii="Times New Roman" w:hAnsi="Times New Roman" w:cs="Times New Roman"/>
          <w:sz w:val="28"/>
          <w:szCs w:val="28"/>
        </w:rPr>
        <w:t>и    является    содействие Контрольно-счетной комиссии</w:t>
      </w:r>
      <w:r w:rsidRPr="00F659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F65932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F65932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F65932" w:rsidRPr="00F65932" w:rsidRDefault="00F65932" w:rsidP="00F6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932">
        <w:rPr>
          <w:rFonts w:ascii="Times New Roman" w:hAnsi="Times New Roman" w:cs="Times New Roman"/>
          <w:sz w:val="28"/>
          <w:szCs w:val="28"/>
        </w:rPr>
        <w:t>а) в   обеспечении   соблюдения   м</w:t>
      </w:r>
      <w:r>
        <w:rPr>
          <w:rFonts w:ascii="Times New Roman" w:hAnsi="Times New Roman" w:cs="Times New Roman"/>
          <w:sz w:val="28"/>
          <w:szCs w:val="28"/>
        </w:rPr>
        <w:t>униципальными   служащими   Контрольно-счетной комиссии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65932">
        <w:rPr>
          <w:rFonts w:ascii="Times New Roman" w:hAnsi="Times New Roman" w:cs="Times New Roman"/>
          <w:sz w:val="28"/>
          <w:szCs w:val="28"/>
        </w:rPr>
        <w:t xml:space="preserve"> ограничений   и запретов, требований о предотвращении или урегулировании конфликта интересов, а   также   в   обеспечении   исполнения   ими   обязанностей,   установленных   Федеральным   законом от 25 декабря 2008 года № 273-ФЗ «О противодействии коррупции», другими   федеральными законами (далее — требования к служебному поведению и (или) требования об урегулировании конфликта интересов);</w:t>
      </w:r>
      <w:proofErr w:type="gramEnd"/>
    </w:p>
    <w:p w:rsidR="00F65932" w:rsidRPr="00F65932" w:rsidRDefault="00F65932" w:rsidP="00F6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в осуществлении  в Контрольно-счетной комиссии</w:t>
      </w:r>
      <w:r w:rsidRPr="00F6593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proofErr w:type="spellStart"/>
      <w:r w:rsidRPr="00F65932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F65932">
        <w:rPr>
          <w:rFonts w:ascii="Times New Roman" w:hAnsi="Times New Roman" w:cs="Times New Roman"/>
          <w:sz w:val="28"/>
          <w:szCs w:val="28"/>
        </w:rPr>
        <w:t xml:space="preserve"> район» мер по предупреждению коррупции.</w:t>
      </w:r>
    </w:p>
    <w:p w:rsidR="00F65932" w:rsidRPr="00F65932" w:rsidRDefault="00F65932" w:rsidP="00F6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32">
        <w:rPr>
          <w:rFonts w:ascii="Times New Roman" w:hAnsi="Times New Roman" w:cs="Times New Roman"/>
          <w:sz w:val="28"/>
          <w:szCs w:val="28"/>
        </w:rPr>
        <w:t>1.4. Комиссия  рассматривает  вопросы, связанные с соблюдением требований  к служебному поведению и (или) требований об урегулировании конфликта интересов, в отношении муниципальных служащих, замещающих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  <w:r w:rsidRPr="00F65932">
        <w:rPr>
          <w:rFonts w:ascii="Times New Roman" w:hAnsi="Times New Roman" w:cs="Times New Roman"/>
          <w:sz w:val="28"/>
          <w:szCs w:val="28"/>
        </w:rPr>
        <w:t xml:space="preserve">(далее   —   должности   </w:t>
      </w:r>
      <w:r>
        <w:rPr>
          <w:rFonts w:ascii="Times New Roman" w:hAnsi="Times New Roman" w:cs="Times New Roman"/>
          <w:sz w:val="28"/>
          <w:szCs w:val="28"/>
        </w:rPr>
        <w:t>муниципальной   службы)   в Контрольно-счетной комиссии</w:t>
      </w:r>
      <w:r w:rsidRPr="00F659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F65932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F6593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65932" w:rsidRPr="00F65932" w:rsidRDefault="00F65932" w:rsidP="00F6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32">
        <w:rPr>
          <w:rFonts w:ascii="Times New Roman" w:hAnsi="Times New Roman" w:cs="Times New Roman"/>
          <w:sz w:val="28"/>
          <w:szCs w:val="28"/>
        </w:rPr>
        <w:t>1.5. Положение о комисс</w:t>
      </w:r>
      <w:proofErr w:type="gramStart"/>
      <w:r w:rsidRPr="00F65932">
        <w:rPr>
          <w:rFonts w:ascii="Times New Roman" w:hAnsi="Times New Roman" w:cs="Times New Roman"/>
          <w:sz w:val="28"/>
          <w:szCs w:val="28"/>
        </w:rPr>
        <w:t>ии и  её</w:t>
      </w:r>
      <w:proofErr w:type="gramEnd"/>
      <w:r w:rsidRPr="00F65932">
        <w:rPr>
          <w:rFonts w:ascii="Times New Roman" w:hAnsi="Times New Roman" w:cs="Times New Roman"/>
          <w:sz w:val="28"/>
          <w:szCs w:val="28"/>
        </w:rPr>
        <w:t xml:space="preserve"> состав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председателя Контрольно-счетной комиссии</w:t>
      </w:r>
      <w:r w:rsidRPr="00F659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F65932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F6593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65932" w:rsidRPr="00F65932" w:rsidRDefault="00F65932" w:rsidP="00F6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32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 и секретарь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F65932" w:rsidRPr="00F65932" w:rsidRDefault="00F65932" w:rsidP="00F6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32">
        <w:rPr>
          <w:rFonts w:ascii="Times New Roman" w:hAnsi="Times New Roman" w:cs="Times New Roman"/>
          <w:sz w:val="28"/>
          <w:szCs w:val="28"/>
        </w:rPr>
        <w:lastRenderedPageBreak/>
        <w:t>1.6.   В состав комиссии входят:</w:t>
      </w:r>
    </w:p>
    <w:p w:rsidR="00F65932" w:rsidRPr="00F65932" w:rsidRDefault="00F65932" w:rsidP="00F6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65932">
        <w:rPr>
          <w:rFonts w:ascii="Times New Roman" w:hAnsi="Times New Roman" w:cs="Times New Roman"/>
          <w:sz w:val="28"/>
          <w:szCs w:val="28"/>
        </w:rPr>
        <w:t xml:space="preserve"> (</w:t>
      </w:r>
      <w:r w:rsidR="00C376C5">
        <w:rPr>
          <w:rFonts w:ascii="Times New Roman" w:hAnsi="Times New Roman" w:cs="Times New Roman"/>
          <w:sz w:val="28"/>
          <w:szCs w:val="28"/>
        </w:rPr>
        <w:t>председатель комиссии), консультант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F65932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F65932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F65932">
        <w:rPr>
          <w:rFonts w:ascii="Times New Roman" w:hAnsi="Times New Roman" w:cs="Times New Roman"/>
          <w:sz w:val="28"/>
          <w:szCs w:val="28"/>
        </w:rPr>
        <w:t xml:space="preserve"> район» (заместитель председателя комиссии), инспектор Контрольно-счетной комиссии МО «</w:t>
      </w:r>
      <w:proofErr w:type="spellStart"/>
      <w:r w:rsidRPr="00F65932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F65932">
        <w:rPr>
          <w:rFonts w:ascii="Times New Roman" w:hAnsi="Times New Roman" w:cs="Times New Roman"/>
          <w:sz w:val="28"/>
          <w:szCs w:val="28"/>
        </w:rPr>
        <w:t xml:space="preserve"> район» (секретарь    комиссии).    </w:t>
      </w:r>
    </w:p>
    <w:p w:rsidR="00F65932" w:rsidRPr="00F65932" w:rsidRDefault="00F65932" w:rsidP="00F6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32">
        <w:rPr>
          <w:rFonts w:ascii="Times New Roman" w:hAnsi="Times New Roman" w:cs="Times New Roman"/>
          <w:sz w:val="28"/>
          <w:szCs w:val="28"/>
        </w:rPr>
        <w:t>1.7.  В заседаниях комиссии с правом совещательного голоса участвуют:</w:t>
      </w:r>
    </w:p>
    <w:p w:rsidR="00F65932" w:rsidRPr="00F65932" w:rsidRDefault="00F65932" w:rsidP="00F6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32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   требований     об     урегулировании    конфликта     интересов;     </w:t>
      </w:r>
    </w:p>
    <w:p w:rsidR="00F65932" w:rsidRPr="00F65932" w:rsidRDefault="00F65932" w:rsidP="00F6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932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</w:t>
      </w:r>
      <w:r w:rsidR="00B844FC">
        <w:rPr>
          <w:rFonts w:ascii="Times New Roman" w:hAnsi="Times New Roman" w:cs="Times New Roman"/>
          <w:sz w:val="28"/>
          <w:szCs w:val="28"/>
        </w:rPr>
        <w:t>олжности муниципальной службы в Контрольно-счетной комиссии МО «</w:t>
      </w:r>
      <w:proofErr w:type="spellStart"/>
      <w:r w:rsidR="00B844FC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B844F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65932">
        <w:rPr>
          <w:rFonts w:ascii="Times New Roman" w:hAnsi="Times New Roman" w:cs="Times New Roman"/>
          <w:sz w:val="28"/>
          <w:szCs w:val="28"/>
        </w:rPr>
        <w:t>, специалисты, которые могут дать пояснения по вопросам  муниципальной  службы и вопросам, рассматриваемым комиссией, представители заинтересованных организаций,   представитель     муниципального     служащего,     в     отношении     которого     комиссией   рассматривается  вопрос  о соблюдении требований  к  служебному  поведению и  (или) требований   об   урегулировании   конфликта      интересов,   —   по   решению   председателя комиссии, принимаемому в каждом конкретном</w:t>
      </w:r>
      <w:proofErr w:type="gramEnd"/>
      <w:r w:rsidRPr="00F65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93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65932">
        <w:rPr>
          <w:rFonts w:ascii="Times New Roman" w:hAnsi="Times New Roman" w:cs="Times New Roman"/>
          <w:sz w:val="28"/>
          <w:szCs w:val="28"/>
        </w:rPr>
        <w:t xml:space="preserve">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  интересов, или любого члена комиссии.</w:t>
      </w:r>
    </w:p>
    <w:p w:rsidR="00F65932" w:rsidRPr="00F65932" w:rsidRDefault="00F65932" w:rsidP="00F6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32">
        <w:rPr>
          <w:rFonts w:ascii="Times New Roman" w:hAnsi="Times New Roman" w:cs="Times New Roman"/>
          <w:sz w:val="28"/>
          <w:szCs w:val="28"/>
        </w:rPr>
        <w:t>1.8. Заседание комиссии считается правомочным, если на нем присутствует не менее двух третей от общего числа членов комиссии.</w:t>
      </w:r>
    </w:p>
    <w:p w:rsidR="00175A3E" w:rsidRPr="00175A3E" w:rsidRDefault="00F65932" w:rsidP="00B84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32">
        <w:rPr>
          <w:rFonts w:ascii="Times New Roman" w:hAnsi="Times New Roman" w:cs="Times New Roman"/>
          <w:sz w:val="28"/>
          <w:szCs w:val="28"/>
        </w:rPr>
        <w:t>1.9. При  возникновении  прямой или 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</w:t>
      </w:r>
      <w:r w:rsidR="00B844FC">
        <w:rPr>
          <w:rFonts w:ascii="Times New Roman" w:hAnsi="Times New Roman" w:cs="Times New Roman"/>
          <w:sz w:val="28"/>
          <w:szCs w:val="28"/>
        </w:rPr>
        <w:t xml:space="preserve">зан до начала заседания заявить </w:t>
      </w:r>
      <w:r w:rsidRPr="00F65932">
        <w:rPr>
          <w:rFonts w:ascii="Times New Roman" w:hAnsi="Times New Roman" w:cs="Times New Roman"/>
          <w:sz w:val="28"/>
          <w:szCs w:val="28"/>
        </w:rPr>
        <w:t>об  этом,  В  таком  случае  соответствующий  член  комиссии   не принимает участия  в рассмотрении указанного вопроса.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2.1. Основаниями для проведения заседания комиссии являются: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а) о   представлении   муниципальным   служащим   недостоверных   или   неполных сведений о доходах, об имуществе и обязательствах имущественного характера;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 xml:space="preserve">- о несоблюдении муниципальным служащим требований к служебному поведению и (или) требований об урегулировании конфликта интересов;       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 xml:space="preserve">б)   </w:t>
      </w:r>
      <w:proofErr w:type="gramStart"/>
      <w:r w:rsidRPr="00175A3E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175A3E">
        <w:rPr>
          <w:rFonts w:ascii="Times New Roman" w:hAnsi="Times New Roman" w:cs="Times New Roman"/>
          <w:sz w:val="28"/>
          <w:szCs w:val="28"/>
        </w:rPr>
        <w:t xml:space="preserve">  в комиссию: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A3E">
        <w:rPr>
          <w:rFonts w:ascii="Times New Roman" w:hAnsi="Times New Roman" w:cs="Times New Roman"/>
          <w:sz w:val="28"/>
          <w:szCs w:val="28"/>
        </w:rPr>
        <w:t>- обращение    граж</w:t>
      </w:r>
      <w:r>
        <w:rPr>
          <w:rFonts w:ascii="Times New Roman" w:hAnsi="Times New Roman" w:cs="Times New Roman"/>
          <w:sz w:val="28"/>
          <w:szCs w:val="28"/>
        </w:rPr>
        <w:t>данина,    замещавшего    в Контрольно-счетной комиссии</w:t>
      </w:r>
      <w:r w:rsidRPr="00175A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175A3E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175A3E">
        <w:rPr>
          <w:rFonts w:ascii="Times New Roman" w:hAnsi="Times New Roman" w:cs="Times New Roman"/>
          <w:sz w:val="28"/>
          <w:szCs w:val="28"/>
        </w:rPr>
        <w:t xml:space="preserve"> район» должность  муниципальной  службы,   включенную   в  перечень должностей,   утвержденный  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председателя Контрольно-счетной комиссии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75A3E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  </w:t>
      </w:r>
      <w:r w:rsidRPr="00175A3E">
        <w:rPr>
          <w:rFonts w:ascii="Times New Roman" w:hAnsi="Times New Roman" w:cs="Times New Roman"/>
          <w:sz w:val="28"/>
          <w:szCs w:val="28"/>
        </w:rPr>
        <w:lastRenderedPageBreak/>
        <w:t>на  условиях   гражданско-правового   договора   в   коммерческой или   некоммерческой      организации,    если    отдельные    функции    по государственному    (муниципальному)    управлению  этой организацией  входили в</w:t>
      </w:r>
      <w:proofErr w:type="gramEnd"/>
      <w:r w:rsidRPr="00175A3E">
        <w:rPr>
          <w:rFonts w:ascii="Times New Roman" w:hAnsi="Times New Roman" w:cs="Times New Roman"/>
          <w:sz w:val="28"/>
          <w:szCs w:val="28"/>
        </w:rPr>
        <w:t xml:space="preserve"> его должностные (служебные) обязанности, до   истечения двух лет со дня увольнения с муниципальной службы;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  сведения   о   доходах,   об   имуществе   и   обязательствах   имущественного характера своих супруги (супруга) и несовершеннолетних детей;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председателя Контрольно-счетной комиссии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75A3E">
        <w:rPr>
          <w:rFonts w:ascii="Times New Roman" w:hAnsi="Times New Roman" w:cs="Times New Roman"/>
          <w:sz w:val="28"/>
          <w:szCs w:val="28"/>
        </w:rPr>
        <w:t xml:space="preserve"> или    любого    члена    комиссии,    касающееся  обеспечения   соблюдения муниципальным  служащим требований  к служебному  поведению и (или)  требований   об  урегулировании   конфликта   интересов  </w:t>
      </w:r>
      <w:r w:rsidR="00CF00D4">
        <w:rPr>
          <w:rFonts w:ascii="Times New Roman" w:hAnsi="Times New Roman" w:cs="Times New Roman"/>
          <w:sz w:val="28"/>
          <w:szCs w:val="28"/>
        </w:rPr>
        <w:t xml:space="preserve"> либо   осуществления   в   Контрольно-счетной комиссии МО «</w:t>
      </w:r>
      <w:proofErr w:type="spellStart"/>
      <w:r w:rsidR="00CF00D4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CF00D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75A3E">
        <w:rPr>
          <w:rFonts w:ascii="Times New Roman" w:hAnsi="Times New Roman" w:cs="Times New Roman"/>
          <w:sz w:val="28"/>
          <w:szCs w:val="28"/>
        </w:rPr>
        <w:t xml:space="preserve">  мер по предупреждению коррупции.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2.2.  Комиссия не рассматривает сообщения о преступлениях и административных правонарушениях,  а также анонимные  обращения,  не  проводит  проверки  по фактам   нарушения служебной дисциплины.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3. Независимые эксперты включаются в состав комиссии на добровольной основе.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4. Принятие решения о проведении заседания комиссии.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4.1. Председатель комиссии при поступлении к нему информации, содержащей основания для проведения заседания комиссии: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а)   в 3-дневный срок назначает дату заседания комиссии. При этом дата заседания комиссии не может быть назначена позднее семи   дней со дня поступления указанной информации;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б) организует ознакомление  муниципального служащего,  в  отношении  которого комиссией рассматривается вопрос о соблюдении требований к служебному поведению и (или) требований об урегулировании конфликта интер</w:t>
      </w:r>
      <w:r w:rsidR="0017253D">
        <w:rPr>
          <w:rFonts w:ascii="Times New Roman" w:hAnsi="Times New Roman" w:cs="Times New Roman"/>
          <w:sz w:val="28"/>
          <w:szCs w:val="28"/>
        </w:rPr>
        <w:t xml:space="preserve">есов, его представителя, членов </w:t>
      </w:r>
      <w:r w:rsidRPr="00175A3E">
        <w:rPr>
          <w:rFonts w:ascii="Times New Roman" w:hAnsi="Times New Roman" w:cs="Times New Roman"/>
          <w:sz w:val="28"/>
          <w:szCs w:val="28"/>
        </w:rPr>
        <w:t>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в)   рассматривает ходатайства о приглашении на заседание комиссии лиц, указанных в абзаце   «б»   п. 1</w:t>
      </w:r>
      <w:r w:rsidR="0017253D">
        <w:rPr>
          <w:rFonts w:ascii="Times New Roman" w:hAnsi="Times New Roman" w:cs="Times New Roman"/>
          <w:sz w:val="28"/>
          <w:szCs w:val="28"/>
        </w:rPr>
        <w:t>.8</w:t>
      </w:r>
      <w:r w:rsidRPr="00175A3E">
        <w:rPr>
          <w:rFonts w:ascii="Times New Roman" w:hAnsi="Times New Roman" w:cs="Times New Roman"/>
          <w:sz w:val="28"/>
          <w:szCs w:val="28"/>
        </w:rPr>
        <w:t xml:space="preserve">.   настоящего      Положения,   принимает   решение   об   их удовлетворении   (об   отказе   в   удовлетворении)   и   о   </w:t>
      </w:r>
      <w:r w:rsidR="0017253D">
        <w:rPr>
          <w:rFonts w:ascii="Times New Roman" w:hAnsi="Times New Roman" w:cs="Times New Roman"/>
          <w:sz w:val="28"/>
          <w:szCs w:val="28"/>
        </w:rPr>
        <w:t xml:space="preserve">рассмотрении   (об   отказе   в </w:t>
      </w:r>
      <w:r w:rsidRPr="00175A3E">
        <w:rPr>
          <w:rFonts w:ascii="Times New Roman" w:hAnsi="Times New Roman" w:cs="Times New Roman"/>
          <w:sz w:val="28"/>
          <w:szCs w:val="28"/>
        </w:rPr>
        <w:t>рассмотрении) в ходе заседания комиссии дополнительных материалов.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5.   Секретарь комиссии: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а)   решает организационные вопросы, связанные с подготовкой заседания комиссии;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 xml:space="preserve">б)   осуществляет ознакомление муниципального служащего, и в отношении которого комиссией рассматривается вопрос о соблюдении требований к служебному поведению и (или) требований об урегулировании  конфликта  интересов, его представителя, членов комиссии и других лиц,  участвующих </w:t>
      </w:r>
      <w:r w:rsidRPr="00175A3E">
        <w:rPr>
          <w:rFonts w:ascii="Times New Roman" w:hAnsi="Times New Roman" w:cs="Times New Roman"/>
          <w:sz w:val="28"/>
          <w:szCs w:val="28"/>
        </w:rPr>
        <w:lastRenderedPageBreak/>
        <w:t>в заседании комиссии, с информацией, явившейся основанием для проведения заседания комиссии, и с результатами её проверки;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 xml:space="preserve">в) письменно извещает муниципального служащего в </w:t>
      </w:r>
      <w:proofErr w:type="gramStart"/>
      <w:r w:rsidRPr="00175A3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75A3E">
        <w:rPr>
          <w:rFonts w:ascii="Times New Roman" w:hAnsi="Times New Roman" w:cs="Times New Roman"/>
          <w:sz w:val="28"/>
          <w:szCs w:val="28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приглашенных лиц о дате, времени и месте заседания комиссии;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г)   ведет протокол заседания комиссии;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A3E">
        <w:rPr>
          <w:rFonts w:ascii="Times New Roman" w:hAnsi="Times New Roman" w:cs="Times New Roman"/>
          <w:sz w:val="28"/>
          <w:szCs w:val="28"/>
        </w:rPr>
        <w:t>д)   в трехдневный срок со дня заседания комиссии направляет копии протокола засед</w:t>
      </w:r>
      <w:r w:rsidR="0017253D">
        <w:rPr>
          <w:rFonts w:ascii="Times New Roman" w:hAnsi="Times New Roman" w:cs="Times New Roman"/>
          <w:sz w:val="28"/>
          <w:szCs w:val="28"/>
        </w:rPr>
        <w:t>ания комиссии  председателю Контрольно-счетной комиссии МО «</w:t>
      </w:r>
      <w:proofErr w:type="spellStart"/>
      <w:r w:rsidR="0017253D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17253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75A3E">
        <w:rPr>
          <w:rFonts w:ascii="Times New Roman" w:hAnsi="Times New Roman" w:cs="Times New Roman"/>
          <w:sz w:val="28"/>
          <w:szCs w:val="28"/>
        </w:rPr>
        <w:t>, полностью или в виде выписок из него муниципальному служащему, в отношении которого комиссией рассматривался вопрос о соблюдении требований  к служебному поведению и (или) требований об урегулировании конфликта интересов, а также по решению комиссии иным   заинтересованным  лицам;</w:t>
      </w:r>
      <w:proofErr w:type="gramEnd"/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е) формирует дело с материалами проверки и заседания комиссии.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6.   Порядок проведения заседания комиссии.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6.1.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вопроса без его участия заседание комиссии проводится в отсутствие муниципального служащего.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вопроса в отсутствие муниципального служащего.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 xml:space="preserve">6.2. На заседании комиссии может присутствовать представитель муниципального служащего. </w:t>
      </w:r>
      <w:proofErr w:type="gramStart"/>
      <w:r w:rsidRPr="00175A3E">
        <w:rPr>
          <w:rFonts w:ascii="Times New Roman" w:hAnsi="Times New Roman" w:cs="Times New Roman"/>
          <w:sz w:val="28"/>
          <w:szCs w:val="28"/>
        </w:rPr>
        <w:t xml:space="preserve">Полномочия представителя могут быть выражены в доверенности, выданной и    оформленной    в   соответствии    с   действующим    </w:t>
      </w:r>
      <w:r w:rsidR="00711838">
        <w:rPr>
          <w:rFonts w:ascii="Times New Roman" w:hAnsi="Times New Roman" w:cs="Times New Roman"/>
          <w:sz w:val="28"/>
          <w:szCs w:val="28"/>
        </w:rPr>
        <w:t xml:space="preserve">законодательством    Российской </w:t>
      </w:r>
      <w:r w:rsidRPr="00175A3E">
        <w:rPr>
          <w:rFonts w:ascii="Times New Roman" w:hAnsi="Times New Roman" w:cs="Times New Roman"/>
          <w:sz w:val="28"/>
          <w:szCs w:val="28"/>
        </w:rPr>
        <w:t>Федерации,    либо    определены    в    устном    заявлении    муниципального    служащего, занесенным    в    протокол    заседания    комиссии,    либо    в    письменном    заявлении муниципального служащего, предъявленном на заседании комиссии.</w:t>
      </w:r>
      <w:proofErr w:type="gramEnd"/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6.3. Заседание комиссии ведет председатель комиссии или заместитель председателя комиссии. Председательствующий на заседании комиссии открывает заседание комиссии, докладывает о вопросах, включенных в повестку дня, о</w:t>
      </w:r>
      <w:r w:rsidR="00711838">
        <w:rPr>
          <w:rFonts w:ascii="Times New Roman" w:hAnsi="Times New Roman" w:cs="Times New Roman"/>
          <w:sz w:val="28"/>
          <w:szCs w:val="28"/>
        </w:rPr>
        <w:t xml:space="preserve">глашает список приглашенных лиц </w:t>
      </w:r>
      <w:r w:rsidRPr="00175A3E">
        <w:rPr>
          <w:rFonts w:ascii="Times New Roman" w:hAnsi="Times New Roman" w:cs="Times New Roman"/>
          <w:sz w:val="28"/>
          <w:szCs w:val="28"/>
        </w:rPr>
        <w:t>и представителей заинтересованных организаций.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6.4. На заседании комиссия: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а)   утверждает перечень вопросов, включенных в повестку дня заседания комиссии;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lastRenderedPageBreak/>
        <w:t>б)  заслушивает пояснения муниципального служащего (с его согласия) и иных лиц;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в)  рассматривает    материалы    по    существу    предъявляемых</w:t>
      </w:r>
      <w:r w:rsidR="00711838">
        <w:rPr>
          <w:rFonts w:ascii="Times New Roman" w:hAnsi="Times New Roman" w:cs="Times New Roman"/>
          <w:sz w:val="28"/>
          <w:szCs w:val="28"/>
        </w:rPr>
        <w:t xml:space="preserve">    муниципальному </w:t>
      </w:r>
      <w:r w:rsidRPr="00175A3E">
        <w:rPr>
          <w:rFonts w:ascii="Times New Roman" w:hAnsi="Times New Roman" w:cs="Times New Roman"/>
          <w:sz w:val="28"/>
          <w:szCs w:val="28"/>
        </w:rPr>
        <w:t>служащему претензий, а также дополнительные материалы.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6.5. Протокол заседания комиссии ведет секретарь комиссии.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6.6.  Члены комиссии и лица, участвовавшие в заседании  комиссии, не вправе разглашать сведения, ставшие им из</w:t>
      </w:r>
      <w:r w:rsidR="00711838">
        <w:rPr>
          <w:rFonts w:ascii="Times New Roman" w:hAnsi="Times New Roman" w:cs="Times New Roman"/>
          <w:sz w:val="28"/>
          <w:szCs w:val="28"/>
        </w:rPr>
        <w:t>вестными в ходе работы комиссии.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6.7. При необходимости комиссия вправе истребовать дополнительные материалы и информацию,   совершить   иные   необходимые   действия,   а  также   сделать   перерыв   в заседании комиссии (в течение одного рабочего дня) либо перенести заседание комиссии на другой день, о чем делается соответствующая запись в протоколе заседания комиссии.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При переносе заседания комиссии председательствующий на заседании комиссии назначает дату нового заседания комиссии.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7. Решения комиссии, порядок их принятия и оформления.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7.1. По итогам рассмотрения вопроса, указанного в абзаце первом подпункта «а» пункта 2.1 настоящего Положения, комиссия принимает одно из следующих решений: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A3E">
        <w:rPr>
          <w:rFonts w:ascii="Times New Roman" w:hAnsi="Times New Roman" w:cs="Times New Roman"/>
          <w:sz w:val="28"/>
          <w:szCs w:val="28"/>
        </w:rPr>
        <w:t>а)  установить,    что    сведения,    представленные    муниципальным    служащим    в соответствии с    Положением  о проверке достоверности и  полноты    сведений,    представляемых гражданами,   претендующими   на  замещение должностей  муниципальной    службы,    и    муниципаль</w:t>
      </w:r>
      <w:r w:rsidR="00711838">
        <w:rPr>
          <w:rFonts w:ascii="Times New Roman" w:hAnsi="Times New Roman" w:cs="Times New Roman"/>
          <w:sz w:val="28"/>
          <w:szCs w:val="28"/>
        </w:rPr>
        <w:t xml:space="preserve">ными    служащими,    а   также </w:t>
      </w:r>
      <w:r w:rsidRPr="00175A3E">
        <w:rPr>
          <w:rFonts w:ascii="Times New Roman" w:hAnsi="Times New Roman" w:cs="Times New Roman"/>
          <w:sz w:val="28"/>
          <w:szCs w:val="28"/>
        </w:rPr>
        <w:t>соблюдения  муниципальными служащими требован</w:t>
      </w:r>
      <w:r w:rsidR="00711838">
        <w:rPr>
          <w:rFonts w:ascii="Times New Roman" w:hAnsi="Times New Roman" w:cs="Times New Roman"/>
          <w:sz w:val="28"/>
          <w:szCs w:val="28"/>
        </w:rPr>
        <w:t>ий к служебному поведению в Контрольно-счетной комиссии</w:t>
      </w:r>
      <w:r w:rsidRPr="00175A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175A3E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175A3E">
        <w:rPr>
          <w:rFonts w:ascii="Times New Roman" w:hAnsi="Times New Roman" w:cs="Times New Roman"/>
          <w:sz w:val="28"/>
          <w:szCs w:val="28"/>
        </w:rPr>
        <w:t xml:space="preserve"> район»   являются  достоверными  и   полными;</w:t>
      </w:r>
      <w:proofErr w:type="gramEnd"/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A3E">
        <w:rPr>
          <w:rFonts w:ascii="Times New Roman" w:hAnsi="Times New Roman" w:cs="Times New Roman"/>
          <w:sz w:val="28"/>
          <w:szCs w:val="28"/>
        </w:rPr>
        <w:t>б) установить,    что    сведения,    представленные    муниципальным    служащим    в соответствии с Положением о проверке достоверности и полноты  сведений,  представляемых   гражданами,  претендующими на замещение должностей муниципальной службы,  и муниципальными служащими, а также соблюдения  муниципальными служащими требован</w:t>
      </w:r>
      <w:r w:rsidR="002C4C92">
        <w:rPr>
          <w:rFonts w:ascii="Times New Roman" w:hAnsi="Times New Roman" w:cs="Times New Roman"/>
          <w:sz w:val="28"/>
          <w:szCs w:val="28"/>
        </w:rPr>
        <w:t>ий к служебному поведению в Контрольно-счетной комиссии</w:t>
      </w:r>
      <w:r w:rsidRPr="00175A3E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proofErr w:type="spellStart"/>
      <w:r w:rsidRPr="00175A3E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175A3E">
        <w:rPr>
          <w:rFonts w:ascii="Times New Roman" w:hAnsi="Times New Roman" w:cs="Times New Roman"/>
          <w:sz w:val="28"/>
          <w:szCs w:val="28"/>
        </w:rPr>
        <w:t xml:space="preserve"> район»,  являются недостоверными и (или) неполными.</w:t>
      </w:r>
      <w:proofErr w:type="gramEnd"/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В этом случае комиссия рекомендует применить к муниципальному служащему конкретную меру ответственности.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7.2. По итогам рассмотрения вопроса, указанного в абзаце втором подпункта «а» пункта 2.1 настоящего Положения, комиссия принимает одно из следующих решений: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а)  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 xml:space="preserve">б)   установить, что муниципальный служащий не соблюдал требования к служебному поведению и (или) требования об урегулировании конфликта </w:t>
      </w:r>
      <w:r w:rsidRPr="00175A3E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интересов. В этом случае комиссия  </w:t>
      </w:r>
      <w:r w:rsidR="00F01F19">
        <w:rPr>
          <w:rFonts w:ascii="Times New Roman" w:hAnsi="Times New Roman" w:cs="Times New Roman"/>
          <w:sz w:val="28"/>
          <w:szCs w:val="28"/>
        </w:rPr>
        <w:t xml:space="preserve">  рекомендует председателю Контрольно-счетной комиссии</w:t>
      </w:r>
      <w:r w:rsidRPr="00175A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175A3E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252187">
        <w:rPr>
          <w:rFonts w:ascii="Times New Roman" w:hAnsi="Times New Roman" w:cs="Times New Roman"/>
          <w:sz w:val="28"/>
          <w:szCs w:val="28"/>
        </w:rPr>
        <w:t xml:space="preserve"> </w:t>
      </w:r>
      <w:r w:rsidRPr="00175A3E">
        <w:rPr>
          <w:rFonts w:ascii="Times New Roman" w:hAnsi="Times New Roman" w:cs="Times New Roman"/>
          <w:sz w:val="28"/>
          <w:szCs w:val="28"/>
        </w:rPr>
        <w:t>район»    указать   муниципальному    служащему    на    недопустимость  нарушения требований к служебному поведению и (или) требований об урегулировании   конфликта интересов либо применить к муниципальному служащему конкретную меру  ответственности.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7.3.    По итогам рассмотрения вопроса, указанного в абзаце первом подпункта «б» пункта 2.1 настоящего Положения, комиссия принимает одно из следующих решений: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а) дать   гражданину   согласие   на   замещение   должности   в   коммерческой   или некоммерческой   организации   либо  на  выполнение   работы   на  условиях 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 xml:space="preserve">б)  отказать    гражданину    в    замещении    должности     в    коммерческой    или некоммерческой   организации  либо   в   выполнении   работы   на  условиях   гражданско-правового договора в коммерческой или некоммерческой организации, если отдельные </w:t>
      </w:r>
      <w:proofErr w:type="gramStart"/>
      <w:r w:rsidRPr="00175A3E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175A3E">
        <w:rPr>
          <w:rFonts w:ascii="Times New Roman" w:hAnsi="Times New Roman" w:cs="Times New Roman"/>
          <w:sz w:val="28"/>
          <w:szCs w:val="28"/>
        </w:rPr>
        <w:t xml:space="preserve"> но государственному (муниципальному) управлению этой организацией входили в его должностные (служебные) обязанности, и мотивировать свой отказ.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7.4. По итогам рассмотрения вопроса, указанного в абзаце втором подпункта «б» пункта 2.1 настоящего Положения, комиссия принимает одно из следующих решений: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 имуществе   и   обязательствах  имущественного   характера своих супруги (супруга) и несовершеннолетних детей является объективной и уважительной;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</w:t>
      </w:r>
      <w:r w:rsidR="00F01F19">
        <w:rPr>
          <w:rFonts w:ascii="Times New Roman" w:hAnsi="Times New Roman" w:cs="Times New Roman"/>
          <w:sz w:val="28"/>
          <w:szCs w:val="28"/>
        </w:rPr>
        <w:t>дений о дох</w:t>
      </w:r>
      <w:r w:rsidRPr="00175A3E">
        <w:rPr>
          <w:rFonts w:ascii="Times New Roman" w:hAnsi="Times New Roman" w:cs="Times New Roman"/>
          <w:sz w:val="28"/>
          <w:szCs w:val="28"/>
        </w:rPr>
        <w:t>одах, об  имуществе   и  обязательствах   имущественного  характера  своих 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  об   имуществе   и </w:t>
      </w:r>
      <w:r w:rsidR="00F01F19">
        <w:rPr>
          <w:rFonts w:ascii="Times New Roman" w:hAnsi="Times New Roman" w:cs="Times New Roman"/>
          <w:sz w:val="28"/>
          <w:szCs w:val="28"/>
        </w:rPr>
        <w:t xml:space="preserve">  обязательствах   имущественного</w:t>
      </w:r>
      <w:r w:rsidRPr="00175A3E">
        <w:rPr>
          <w:rFonts w:ascii="Times New Roman" w:hAnsi="Times New Roman" w:cs="Times New Roman"/>
          <w:sz w:val="28"/>
          <w:szCs w:val="28"/>
        </w:rPr>
        <w:t xml:space="preserve">   характера   своих   супруги (супруга) и несовершеннолетних детей необъективна и является способом уклонения от представления    указанных    сведений.    В   этом   случае   комиссия    рекомендует      применить к  муниципальному служащему конкретную меру ответственности.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7.5. По итогам рассмотрения вопросов, предусмотренных подпунктами «а» и «б» пункта 2.1   настоящего  Положения, при наличии к тому оснований комиссия может принять иное, чем предусмотрено пунктами 7.1 - 7.4 настоящего Положения, решение.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lastRenderedPageBreak/>
        <w:t>7.6. По итогам рассмотрения вопроса, предусмотренного подпунктом «а» пункта 2.1 настоящего Положения, комиссия принимает соответствующее решение.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7.7. Для   исполнения   решений   комиссии   могут   быть   подготовлены   проекты муниципальных правовых актов.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7.8. Решения комиссии по вопросам, указанным в пункте 2.1 настоящего Положения, принимаются  открытым голосованием (если комиссия не примет иное решение) простым большинством голосов присутствующих на заседании</w:t>
      </w:r>
      <w:r w:rsidR="00F01F19">
        <w:rPr>
          <w:rFonts w:ascii="Times New Roman" w:hAnsi="Times New Roman" w:cs="Times New Roman"/>
          <w:sz w:val="28"/>
          <w:szCs w:val="28"/>
        </w:rPr>
        <w:t xml:space="preserve"> членов комиссии. При равенстве </w:t>
      </w:r>
      <w:r w:rsidRPr="00175A3E">
        <w:rPr>
          <w:rFonts w:ascii="Times New Roman" w:hAnsi="Times New Roman" w:cs="Times New Roman"/>
          <w:sz w:val="28"/>
          <w:szCs w:val="28"/>
        </w:rPr>
        <w:t>числа голосов голос председательствующего на заседании комиссии является решающим.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7.9. Решения  комиссии  оформляются протоколом заседания  комиссии,  который подписывают члены комиссии, принимавшие участие в заседании. Решения комиссии, за исключением  решения, принимаемого по итогам расс</w:t>
      </w:r>
      <w:r w:rsidR="005B5D26">
        <w:rPr>
          <w:rFonts w:ascii="Times New Roman" w:hAnsi="Times New Roman" w:cs="Times New Roman"/>
          <w:sz w:val="28"/>
          <w:szCs w:val="28"/>
        </w:rPr>
        <w:t xml:space="preserve">мотрения  вопроса, указанного в </w:t>
      </w:r>
      <w:r w:rsidRPr="00175A3E">
        <w:rPr>
          <w:rFonts w:ascii="Times New Roman" w:hAnsi="Times New Roman" w:cs="Times New Roman"/>
          <w:sz w:val="28"/>
          <w:szCs w:val="28"/>
        </w:rPr>
        <w:t>абзаце втором  подпункта «б»  пункта 2.1   настоящего Положения, для  представителя нанимателя    носят   рекомендательный   характер.    Решение,    принимаемое   по   итогам рассмотрения вопроса, указанного в абзаце втором подпункта «б» пункта 2.1 настоящего Положения, носит обязательный характер.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7.10. В протоколе заседания комиссии указываются: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а)   дата заседания комиссии, фамилии, имена, отчества членов комиссии и других лиц, присутствующих на заседании комиссии;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б)   формулировка каждого из рассматриваемых на заседании комиссии вопросов с указанием   фамилии,    имени,   отчества,   должности   муниципального   служащего,   в отношении которого рассматривается вопрос о соблюдении требований  к служебномуповедению и (или) требований об урегулировании конфликта интересов;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в)   предъявляемые к муниципальному служащему претензии, материалы, на которых они основываются;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д)   фамилии, имена, отчества выступивших на заседании комиссии лиц и краткое изложение их выступлений;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 в администрацию или комиссию;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ё) другие сведения;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ж)  результаты голосования;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з)  решение и обоснование его принятия.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7.12. Копия протокола заседания комиссии в 3-дневный срок со дня заседания комисси</w:t>
      </w:r>
      <w:r w:rsidR="005B5D26">
        <w:rPr>
          <w:rFonts w:ascii="Times New Roman" w:hAnsi="Times New Roman" w:cs="Times New Roman"/>
          <w:sz w:val="28"/>
          <w:szCs w:val="28"/>
        </w:rPr>
        <w:t>и направляется председателю Контрольно-счетной комиссии</w:t>
      </w:r>
      <w:r w:rsidRPr="00175A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175A3E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175A3E">
        <w:rPr>
          <w:rFonts w:ascii="Times New Roman" w:hAnsi="Times New Roman" w:cs="Times New Roman"/>
          <w:sz w:val="28"/>
          <w:szCs w:val="28"/>
        </w:rPr>
        <w:t xml:space="preserve"> район», полностью или </w:t>
      </w:r>
      <w:r w:rsidRPr="00175A3E">
        <w:rPr>
          <w:rFonts w:ascii="Times New Roman" w:hAnsi="Times New Roman" w:cs="Times New Roman"/>
          <w:sz w:val="28"/>
          <w:szCs w:val="28"/>
        </w:rPr>
        <w:lastRenderedPageBreak/>
        <w:t>в виде выписки из протокола заседания комиссии муниципальному служащему, а также по решению комиссии иным заинтересованным лицам.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7.13. Оригинал протокола заседания комиссии подшивается в дело с материалами к заседанию комиссии.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8. Заключительные положения.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 xml:space="preserve">8.1.В случае установления комиссией обстоятельств, свидетельствующих о наличии признаков   дисциплинарного   проступка   в   действиях   (бездействии)   муниципального служащего, информация  об  этом </w:t>
      </w:r>
      <w:r w:rsidR="002C743D">
        <w:rPr>
          <w:rFonts w:ascii="Times New Roman" w:hAnsi="Times New Roman" w:cs="Times New Roman"/>
          <w:sz w:val="28"/>
          <w:szCs w:val="28"/>
        </w:rPr>
        <w:t xml:space="preserve"> направляется  председателю Контрольно-счетной комиссии</w:t>
      </w:r>
      <w:r w:rsidRPr="00175A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175A3E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175A3E">
        <w:rPr>
          <w:rFonts w:ascii="Times New Roman" w:hAnsi="Times New Roman" w:cs="Times New Roman"/>
          <w:sz w:val="28"/>
          <w:szCs w:val="28"/>
        </w:rPr>
        <w:t xml:space="preserve"> район» для решения вопроса о привлечении  муниципального служащего     к     дисциплинарной     ответственности     в     порядке, предусмотренном действующим  законодательством.</w:t>
      </w:r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175A3E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 (факта      бездействия),       содержащего       признаки       административного правонарушения   или  состава   преступления,   председатель   комиссии   обязан   передать информацию о совершении указанного действия (бездействии) и подтверждающие такой факт документы   в   правоприменительные органы в 3-дневный срок, а при необходимости немедленно.</w:t>
      </w:r>
      <w:proofErr w:type="gramEnd"/>
    </w:p>
    <w:p w:rsidR="00175A3E" w:rsidRP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8.3. Копия протокола заседания комиссии  в отношении  муниципального служащего приобщается к его личному делу.</w:t>
      </w:r>
    </w:p>
    <w:p w:rsidR="00175A3E" w:rsidRDefault="00175A3E" w:rsidP="0017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E">
        <w:rPr>
          <w:rFonts w:ascii="Times New Roman" w:hAnsi="Times New Roman" w:cs="Times New Roman"/>
          <w:sz w:val="28"/>
          <w:szCs w:val="28"/>
        </w:rPr>
        <w:t>8.4. Дело с материалами к за</w:t>
      </w:r>
      <w:r w:rsidR="002C743D">
        <w:rPr>
          <w:rFonts w:ascii="Times New Roman" w:hAnsi="Times New Roman" w:cs="Times New Roman"/>
          <w:sz w:val="28"/>
          <w:szCs w:val="28"/>
        </w:rPr>
        <w:t>седанию комиссии хранится в Контрольно-счетной комиссии</w:t>
      </w:r>
      <w:r w:rsidRPr="00175A3E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«</w:t>
      </w:r>
      <w:proofErr w:type="spellStart"/>
      <w:r w:rsidRPr="00175A3E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175A3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75A3E" w:rsidRDefault="00175A3E" w:rsidP="00D4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A3E" w:rsidRDefault="00175A3E" w:rsidP="00D4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A3E" w:rsidRDefault="00175A3E" w:rsidP="00D4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A3E" w:rsidRDefault="00175A3E" w:rsidP="00D4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A3E" w:rsidRDefault="00175A3E" w:rsidP="00D4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A3E" w:rsidRDefault="00175A3E" w:rsidP="00D4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A2F" w:rsidRPr="00752A2F" w:rsidRDefault="00F84E81" w:rsidP="00D4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2F">
        <w:rPr>
          <w:rFonts w:ascii="Times New Roman" w:hAnsi="Times New Roman" w:cs="Times New Roman"/>
          <w:sz w:val="28"/>
          <w:szCs w:val="28"/>
        </w:rPr>
        <w:t>П</w:t>
      </w:r>
      <w:r w:rsidR="001E238A">
        <w:rPr>
          <w:rFonts w:ascii="Times New Roman" w:hAnsi="Times New Roman" w:cs="Times New Roman"/>
          <w:sz w:val="28"/>
          <w:szCs w:val="28"/>
        </w:rPr>
        <w:t>ре</w:t>
      </w:r>
      <w:r w:rsidR="00EC7789" w:rsidRPr="00752A2F">
        <w:rPr>
          <w:rFonts w:ascii="Times New Roman" w:hAnsi="Times New Roman" w:cs="Times New Roman"/>
          <w:sz w:val="28"/>
          <w:szCs w:val="28"/>
        </w:rPr>
        <w:t>дседатель</w:t>
      </w:r>
      <w:r w:rsidR="00252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A2F" w:rsidRPr="00752A2F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="00752A2F" w:rsidRPr="00752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847" w:rsidRPr="00EC7789" w:rsidRDefault="00752A2F" w:rsidP="00D4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2F">
        <w:rPr>
          <w:rFonts w:ascii="Times New Roman" w:hAnsi="Times New Roman" w:cs="Times New Roman"/>
          <w:sz w:val="28"/>
          <w:szCs w:val="28"/>
        </w:rPr>
        <w:t>комиссии МО «</w:t>
      </w:r>
      <w:proofErr w:type="spellStart"/>
      <w:r w:rsidRPr="00752A2F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752A2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5218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52A2F">
        <w:rPr>
          <w:rFonts w:ascii="Times New Roman" w:hAnsi="Times New Roman" w:cs="Times New Roman"/>
          <w:sz w:val="28"/>
          <w:szCs w:val="28"/>
        </w:rPr>
        <w:t>М.А. Николаева</w:t>
      </w:r>
    </w:p>
    <w:sectPr w:rsidR="00C76847" w:rsidRPr="00EC7789" w:rsidSect="00C3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4ED1"/>
    <w:multiLevelType w:val="hybridMultilevel"/>
    <w:tmpl w:val="1E4CA1A4"/>
    <w:lvl w:ilvl="0" w:tplc="B5700C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3C9"/>
    <w:rsid w:val="000063C9"/>
    <w:rsid w:val="000214E8"/>
    <w:rsid w:val="00027B1C"/>
    <w:rsid w:val="000A5B2C"/>
    <w:rsid w:val="00112A8F"/>
    <w:rsid w:val="0017253D"/>
    <w:rsid w:val="00175A3E"/>
    <w:rsid w:val="00187462"/>
    <w:rsid w:val="001E238A"/>
    <w:rsid w:val="00252187"/>
    <w:rsid w:val="002C4C92"/>
    <w:rsid w:val="002C743D"/>
    <w:rsid w:val="003222D2"/>
    <w:rsid w:val="005B5D26"/>
    <w:rsid w:val="00711838"/>
    <w:rsid w:val="00743C02"/>
    <w:rsid w:val="00752A2F"/>
    <w:rsid w:val="00845090"/>
    <w:rsid w:val="008A72D2"/>
    <w:rsid w:val="008B2006"/>
    <w:rsid w:val="009443DC"/>
    <w:rsid w:val="009A7C9C"/>
    <w:rsid w:val="00A578F8"/>
    <w:rsid w:val="00B66544"/>
    <w:rsid w:val="00B844FC"/>
    <w:rsid w:val="00BA5108"/>
    <w:rsid w:val="00C030E8"/>
    <w:rsid w:val="00C27216"/>
    <w:rsid w:val="00C31FCF"/>
    <w:rsid w:val="00C376C5"/>
    <w:rsid w:val="00C76847"/>
    <w:rsid w:val="00CF00D4"/>
    <w:rsid w:val="00D43B01"/>
    <w:rsid w:val="00D86695"/>
    <w:rsid w:val="00EC7789"/>
    <w:rsid w:val="00F01F19"/>
    <w:rsid w:val="00F65932"/>
    <w:rsid w:val="00F8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КСК 2</cp:lastModifiedBy>
  <cp:revision>5</cp:revision>
  <cp:lastPrinted>2020-10-15T08:41:00Z</cp:lastPrinted>
  <dcterms:created xsi:type="dcterms:W3CDTF">2020-10-15T08:29:00Z</dcterms:created>
  <dcterms:modified xsi:type="dcterms:W3CDTF">2020-10-16T01:32:00Z</dcterms:modified>
</cp:coreProperties>
</file>